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/>
        <w:ind w:left="0" w:right="0" w:firstLine="0"/>
        <w:jc w:val="center"/>
        <w:rPr>
          <w:rFonts w:ascii="\5FAE软雅黑" w:hAnsi="\5FAE软雅黑" w:eastAsia="\5FAE软雅黑" w:cs="\5FAE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\5FAE软雅黑" w:hAnsi="\5FAE软雅黑" w:eastAsia="\5FAE软雅黑" w:cs="\5FAE软雅黑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陕西新雨丹中药材生物科技有限公司</w:t>
      </w:r>
      <w:r>
        <w:rPr>
          <w:rFonts w:hint="default" w:ascii="\5FAE软雅黑" w:hAnsi="\5FAE软雅黑" w:eastAsia="\5FAE软雅黑" w:cs="\5FAE软雅黑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中药材招标书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我司拟对以下品规进行招标采购，欢迎新老供应商踊跃报名参加。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</w:pPr>
      <w:r>
        <w:rPr>
          <w:rFonts w:hint="eastAsia"/>
          <w:lang w:eastAsia="zh-CN"/>
        </w:rPr>
        <w:t>一、</w:t>
      </w:r>
      <w:r>
        <w:t>招标标次：</w:t>
      </w:r>
      <w:r>
        <w:rPr>
          <w:rFonts w:hint="eastAsia"/>
          <w:lang w:val="en-US" w:eastAsia="zh-CN"/>
        </w:rPr>
        <w:t>SXXYDZY</w:t>
      </w:r>
      <w:r>
        <w:t>ZB202201-01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二、主要内容：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 w:firstLineChars="200"/>
      </w:pPr>
      <w:r>
        <w:t>质量要求：以《中华人民共和国药典》2020版及增补版为准则，并需达到我公司内控质量标准（水分要求比药典低1%）。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480" w:firstLineChars="200"/>
        <w:jc w:val="left"/>
        <w:rPr>
          <w:rFonts w:hint="eastAsia" w:eastAsiaTheme="minorEastAsia"/>
          <w:lang w:eastAsia="zh-CN"/>
        </w:rPr>
      </w:pPr>
      <w:r>
        <w:t>2、招标品种及数量</w:t>
      </w:r>
      <w:r>
        <w:rPr>
          <w:rFonts w:hint="eastAsia"/>
          <w:lang w:eastAsia="zh-CN"/>
        </w:rPr>
        <w:t>：</w:t>
      </w:r>
    </w:p>
    <w:tbl>
      <w:tblPr>
        <w:tblStyle w:val="4"/>
        <w:tblpPr w:leftFromText="180" w:rightFromText="180" w:vertAnchor="text" w:horzAnchor="page" w:tblpX="1786" w:tblpY="232"/>
        <w:tblOverlap w:val="never"/>
        <w:tblW w:w="87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221"/>
        <w:gridCol w:w="1442"/>
        <w:gridCol w:w="5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药材名称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执行标准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采购量（吨）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陈皮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陈皮个、无霉、无杂质，控制黄曲霉，多瓣占比5%、大统货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白术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白术个、干净无杂质、大统货（安徽货）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柴胡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杂质少、芦头不超过1cm，碎的比例不得过2%、大统货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川芎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个、干净无杂质、中统货（四川货）大小8：2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山药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大统货，产地鲜加工的，过6号筛，无硫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麸炒白术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白术个、干净无杂质、大统货（安徽货）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薏苡仁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控制黄曲霉，无杂质、无异物，杂质比例不得过2%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地黄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统货（三年陈），50-80头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熟地黄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统货（三年陈），50-80头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赤芍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大统货，无杂质，杂质不超3%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泽泻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个、干净无杂质、大统货（四川货）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醋香附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杂质少，半开大统货。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鸡血藤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大统片，杂质不过2%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姜厚朴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厚朴丝规格5-10mm，性状不符的不超过3%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大枣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统货，大统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太子参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中统，杂质3%以内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麸炒苍术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大统货,杂质3%以内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石膏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统货，杂质少不过3%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浙贝母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大统货，杂质3%以内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连翘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统货，青翘，无果梗,杂质3%以内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酒萸肉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大统货，杂质少，杂质3%以内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夏枯草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大统货，杂质少，杂质3%以内，青色少于2%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金银花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大统货，杂质少，杂质3%以内，山东货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燀苦杏仁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去皮，含皮率少于3%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红花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统货，杂质少，杂质3%以内，沙石比例少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盐车前子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统货，杂质少，杂质3%以内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砂仁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大统货，杂质少，杂质3%以内，阳春砂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浮小麦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统货，杂质少，水上水下小麦比例90：10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附片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统货，杂质少，杂质3%以内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醋五味子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统货，杂质少，果梗少，北五味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炒莱菔子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统货，杂质少，杂质3%以内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统货，杂质少，杂质3%以内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钩藤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统货，杂质少，杂质3%以内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炒白扁豆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统货，杂质少，杂质3%以内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杂质少，含籽率小于</w:t>
            </w:r>
            <w:r>
              <w:rPr>
                <w:rStyle w:val="7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威灵仙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统货，杂质少，杂质3%以内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麦芽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统货，杂质少，控制黄曲霉，杂质3%以内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菊花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统货，杂质少，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苦参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统货，杂质少，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炒紫苏子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统货，杂质少，杂质3%以内，注意伪品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煅赭石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统货，杂质少，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皂角刺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统货，杂质少，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炒决明子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统货，杂质少，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猪苓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统货，杂质少，含石子率小于3%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炒牛蒡子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统货，杂质少，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板蓝根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中国药典2020版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.5</w:t>
            </w:r>
          </w:p>
        </w:tc>
        <w:tc>
          <w:tcPr>
            <w:tcW w:w="5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统货，杂质少，过6号筛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\5FAE软雅黑" w:hAnsi="\5FAE软雅黑" w:eastAsia="\5FAE软雅黑" w:cs="\5FAE软雅黑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 </w:t>
      </w:r>
      <w:r>
        <w:rPr>
          <w:rFonts w:hint="default"/>
        </w:rPr>
        <w:t xml:space="preserve"> 三、 供应商资质要求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/>
        </w:rPr>
      </w:pPr>
      <w:r>
        <w:rPr>
          <w:rFonts w:hint="default"/>
        </w:rPr>
        <w:t>        1、首次参与投标的供应商，需随同竞标书、样品寄一套完整的供应商资质。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/>
        </w:rPr>
      </w:pPr>
      <w:r>
        <w:rPr>
          <w:rFonts w:hint="default"/>
        </w:rPr>
        <w:t>        2、依法注册、证照齐全，并具备相应生产、经销资格。具备履行合同所需的技术、财务、销售和服务能力。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/>
        </w:rPr>
      </w:pPr>
      <w:r>
        <w:rPr>
          <w:rFonts w:hint="default"/>
        </w:rPr>
        <w:t>        3、信誉度良好，无违法记录。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  四、 招标要求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        1、竞标书：请按《竞标书》格式要求填写，加盖公章。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        2、样品：准备竞标样品二份，每份0.5公斤。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        a) 样品包装外应清楚标明公司名称、品名规格。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        b) 样品寄到我公司一份，自己留存一份。我公司将严格按样品验收。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10" w:leftChars="0" w:right="0" w:firstLine="0" w:firstLineChars="0"/>
        <w:jc w:val="left"/>
        <w:rPr>
          <w:rFonts w:hint="default"/>
        </w:rPr>
      </w:pPr>
      <w:r>
        <w:rPr>
          <w:rFonts w:hint="default"/>
        </w:rPr>
        <w:t>评标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/>
        </w:rPr>
      </w:pPr>
      <w:r>
        <w:rPr>
          <w:rFonts w:hint="default"/>
        </w:rPr>
        <w:t>        1、首营供应商如果没寄资质或者所寄资质未通过审计，不参与评标。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/>
        </w:rPr>
      </w:pPr>
      <w:r>
        <w:rPr>
          <w:rFonts w:hint="default"/>
        </w:rPr>
        <w:t>        2、我公司接到供应商竞标书和样品后，由我方招标组综合评判，将评标结果通知中标供应商，落标客户不另行通知。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40" w:firstLineChars="100"/>
        <w:jc w:val="left"/>
        <w:rPr>
          <w:rFonts w:hint="default"/>
        </w:rPr>
      </w:pPr>
      <w:r>
        <w:rPr>
          <w:rFonts w:hint="default"/>
        </w:rPr>
        <w:t xml:space="preserve">  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10" w:leftChars="0" w:right="0" w:firstLine="0" w:firstLineChars="0"/>
        <w:jc w:val="left"/>
        <w:rPr>
          <w:rFonts w:hint="default"/>
        </w:rPr>
      </w:pPr>
      <w:r>
        <w:rPr>
          <w:rFonts w:hint="eastAsia"/>
          <w:lang w:eastAsia="zh-CN"/>
        </w:rPr>
        <w:t>中标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default"/>
        </w:rPr>
      </w:pPr>
      <w:r>
        <w:rPr>
          <w:rFonts w:hint="default"/>
        </w:rPr>
        <w:t xml:space="preserve">       中标供应商在收到我公司通知及采购合同后，采购合同盖章后扫描回传，原件一式两份，寄至我公司。同时以中标单位账户，缴纳中标总金额的10%履约保证金至我公司账户，并注明：XX公司XX标次履约保证金。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eastAsia"/>
          <w:lang w:eastAsia="zh-CN"/>
        </w:rPr>
      </w:pPr>
      <w:r>
        <w:rPr>
          <w:rFonts w:hint="default"/>
        </w:rPr>
        <w:t> </w:t>
      </w:r>
      <w:r>
        <w:rPr>
          <w:rFonts w:hint="eastAsia"/>
          <w:lang w:val="en-US" w:eastAsia="zh-CN"/>
        </w:rPr>
        <w:t xml:space="preserve">     </w:t>
      </w:r>
      <w:r>
        <w:rPr>
          <w:rFonts w:hint="default"/>
        </w:rPr>
        <w:t>保证金汇入账户</w:t>
      </w:r>
      <w:r>
        <w:rPr>
          <w:rFonts w:hint="eastAsia"/>
          <w:lang w:eastAsia="zh-CN"/>
        </w:rPr>
        <w:t>：陕西新雨丹中药材生物科技有限公司，中国农业银行丹凤县支行26820401040014977。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eastAsia"/>
          <w:lang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default"/>
        </w:rPr>
      </w:pPr>
      <w:r>
        <w:rPr>
          <w:rFonts w:hint="default" w:ascii="\5FAE软雅黑" w:hAnsi="\5FAE软雅黑" w:eastAsia="\5FAE软雅黑" w:cs="\5FAE软雅黑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 xml:space="preserve">  </w:t>
      </w:r>
      <w:r>
        <w:rPr>
          <w:rFonts w:hint="default"/>
        </w:rPr>
        <w:t>七、 验标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default"/>
        </w:rPr>
      </w:pPr>
      <w:r>
        <w:rPr>
          <w:rFonts w:hint="default"/>
        </w:rPr>
        <w:t>        1、货到15天内完成验收。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default"/>
        </w:rPr>
      </w:pPr>
      <w:r>
        <w:rPr>
          <w:rFonts w:hint="default"/>
        </w:rPr>
        <w:t>        2、除按最新药典与我司内控标准外，按样品验收。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74" w:leftChars="0" w:right="0" w:rightChars="0"/>
        <w:jc w:val="left"/>
        <w:rPr>
          <w:rFonts w:hint="default"/>
          <w:lang w:eastAsia="zh-CN"/>
        </w:rPr>
      </w:pPr>
      <w:r>
        <w:rPr>
          <w:rFonts w:hint="default"/>
          <w:lang w:eastAsia="zh-CN"/>
        </w:rPr>
        <w:t>      3、中标品种入库后3个月退还履约保证金。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default"/>
          <w:lang w:eastAsia="zh-CN"/>
        </w:rPr>
      </w:pPr>
      <w:r>
        <w:rPr>
          <w:rFonts w:hint="default"/>
          <w:lang w:eastAsia="zh-CN"/>
        </w:rPr>
        <w:t xml:space="preserve"> 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240" w:firstLineChars="100"/>
        <w:jc w:val="left"/>
        <w:rPr>
          <w:rFonts w:hint="default"/>
          <w:lang w:eastAsia="zh-CN"/>
        </w:rPr>
      </w:pPr>
      <w:r>
        <w:rPr>
          <w:rFonts w:hint="eastAsia"/>
          <w:lang w:eastAsia="zh-CN"/>
        </w:rPr>
        <w:t>八、</w:t>
      </w:r>
      <w:r>
        <w:rPr>
          <w:rFonts w:hint="default"/>
          <w:lang w:eastAsia="zh-CN"/>
        </w:rPr>
        <w:t>其它未尽事宜以合同为准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default"/>
          <w:lang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240" w:firstLineChars="100"/>
        <w:jc w:val="left"/>
        <w:rPr>
          <w:rFonts w:hint="default"/>
          <w:lang w:eastAsia="zh-CN"/>
        </w:rPr>
      </w:pPr>
      <w:r>
        <w:rPr>
          <w:rFonts w:hint="eastAsia"/>
          <w:lang w:eastAsia="zh-CN"/>
        </w:rPr>
        <w:t>九、</w:t>
      </w:r>
      <w:r>
        <w:rPr>
          <w:rFonts w:hint="default"/>
          <w:lang w:eastAsia="zh-CN"/>
        </w:rPr>
        <w:t>开标时间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default"/>
          <w:lang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default"/>
        </w:rPr>
      </w:pPr>
      <w:r>
        <w:rPr>
          <w:rFonts w:hint="default"/>
        </w:rPr>
        <w:t>        1、竞标书与样品截收时间：2022年1月</w:t>
      </w:r>
      <w:r>
        <w:rPr>
          <w:rFonts w:hint="eastAsia"/>
          <w:lang w:val="en-US" w:eastAsia="zh-CN"/>
        </w:rPr>
        <w:t>15</w:t>
      </w:r>
      <w:r>
        <w:rPr>
          <w:rFonts w:hint="default"/>
        </w:rPr>
        <w:t>日星期</w:t>
      </w:r>
      <w:r>
        <w:rPr>
          <w:rFonts w:hint="eastAsia"/>
          <w:lang w:eastAsia="zh-CN"/>
        </w:rPr>
        <w:t>六</w:t>
      </w:r>
      <w:r>
        <w:rPr>
          <w:rFonts w:hint="default"/>
        </w:rPr>
        <w:t>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default"/>
        </w:rPr>
      </w:pPr>
    </w:p>
    <w:p>
      <w:pPr>
        <w:pStyle w:val="3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697" w:leftChars="0" w:right="0" w:rightChars="0" w:firstLine="0" w:firstLineChars="0"/>
        <w:jc w:val="left"/>
        <w:rPr>
          <w:rFonts w:hint="default"/>
        </w:rPr>
      </w:pPr>
      <w:r>
        <w:rPr>
          <w:rFonts w:hint="default"/>
        </w:rPr>
        <w:t>开标时间：2022年1月1</w:t>
      </w:r>
      <w:r>
        <w:rPr>
          <w:rFonts w:hint="eastAsia"/>
          <w:lang w:val="en-US" w:eastAsia="zh-CN"/>
        </w:rPr>
        <w:t>8</w:t>
      </w:r>
      <w:r>
        <w:rPr>
          <w:rFonts w:hint="default"/>
        </w:rPr>
        <w:t>日。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697" w:leftChars="0" w:right="0" w:rightChars="0"/>
        <w:jc w:val="left"/>
        <w:rPr>
          <w:rFonts w:hint="default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240" w:firstLineChars="100"/>
        <w:jc w:val="left"/>
        <w:rPr>
          <w:rFonts w:hint="eastAsia"/>
          <w:lang w:eastAsia="zh-CN"/>
        </w:rPr>
      </w:pPr>
      <w:r>
        <w:rPr>
          <w:rFonts w:hint="default"/>
          <w:lang w:eastAsia="zh-CN"/>
        </w:rPr>
        <w:t>十、 投标资料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240" w:firstLineChars="100"/>
        <w:jc w:val="left"/>
        <w:rPr>
          <w:rFonts w:hint="default"/>
          <w:lang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240" w:firstLineChars="100"/>
        <w:jc w:val="both"/>
        <w:rPr>
          <w:rFonts w:hint="default"/>
          <w:lang w:val="en-US" w:eastAsia="zh-CN"/>
        </w:rPr>
      </w:pPr>
      <w:r>
        <w:rPr>
          <w:rFonts w:hint="default"/>
          <w:lang w:eastAsia="zh-CN"/>
        </w:rPr>
        <w:t>      所有投标相关资料，在外包装上标明“投标资料”，寄至：</w:t>
      </w:r>
      <w:r>
        <w:rPr>
          <w:rFonts w:hint="eastAsia"/>
          <w:lang w:eastAsia="zh-CN"/>
        </w:rPr>
        <w:t>陕西省商洛市丹凤县</w:t>
      </w:r>
      <w:r>
        <w:rPr>
          <w:rFonts w:hint="eastAsia"/>
          <w:lang w:val="en-US" w:eastAsia="zh-CN"/>
        </w:rPr>
        <w:t>312国道88号新雨丹中药，</w:t>
      </w:r>
      <w:r>
        <w:rPr>
          <w:rFonts w:hint="default"/>
          <w:lang w:eastAsia="zh-CN"/>
        </w:rPr>
        <w:t>招标组，</w:t>
      </w:r>
      <w:r>
        <w:rPr>
          <w:rFonts w:hint="eastAsia"/>
          <w:lang w:eastAsia="zh-CN"/>
        </w:rPr>
        <w:t>刘经理</w:t>
      </w:r>
      <w:r>
        <w:rPr>
          <w:rFonts w:hint="eastAsia"/>
          <w:lang w:val="en-US" w:eastAsia="zh-CN"/>
        </w:rPr>
        <w:t>15829163436 张经理15389531333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陕西新雨丹中药材生物科技有限公司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default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2022年1月5日星期三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\5FAE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804E86"/>
    <w:multiLevelType w:val="singleLevel"/>
    <w:tmpl w:val="94804E86"/>
    <w:lvl w:ilvl="0" w:tentative="0">
      <w:start w:val="5"/>
      <w:numFmt w:val="chineseCounting"/>
      <w:suff w:val="space"/>
      <w:lvlText w:val="%1、"/>
      <w:lvlJc w:val="left"/>
      <w:pPr>
        <w:ind w:left="210" w:leftChars="0" w:firstLine="0" w:firstLineChars="0"/>
      </w:pPr>
      <w:rPr>
        <w:rFonts w:hint="eastAsia"/>
      </w:rPr>
    </w:lvl>
  </w:abstractNum>
  <w:abstractNum w:abstractNumId="1">
    <w:nsid w:val="1C9C35E0"/>
    <w:multiLevelType w:val="singleLevel"/>
    <w:tmpl w:val="1C9C35E0"/>
    <w:lvl w:ilvl="0" w:tentative="0">
      <w:start w:val="1"/>
      <w:numFmt w:val="decimal"/>
      <w:suff w:val="space"/>
      <w:lvlText w:val="%1、"/>
      <w:lvlJc w:val="left"/>
    </w:lvl>
  </w:abstractNum>
  <w:abstractNum w:abstractNumId="2">
    <w:nsid w:val="3E5FFB39"/>
    <w:multiLevelType w:val="singleLevel"/>
    <w:tmpl w:val="3E5FFB39"/>
    <w:lvl w:ilvl="0" w:tentative="0">
      <w:start w:val="2"/>
      <w:numFmt w:val="decimal"/>
      <w:suff w:val="nothing"/>
      <w:lvlText w:val="%1、"/>
      <w:lvlJc w:val="left"/>
      <w:pPr>
        <w:ind w:left="697" w:leftChars="0" w:firstLine="0" w:firstLineChars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A0980"/>
    <w:rsid w:val="05BC1DCB"/>
    <w:rsid w:val="0D0339AF"/>
    <w:rsid w:val="1E4A0980"/>
    <w:rsid w:val="33DC5443"/>
    <w:rsid w:val="373E3B81"/>
    <w:rsid w:val="472D42FC"/>
    <w:rsid w:val="7964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0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21"/>
    <w:basedOn w:val="5"/>
    <w:uiPriority w:val="0"/>
    <w:rPr>
      <w:rFonts w:hint="eastAsia" w:ascii="宋体" w:hAnsi="宋体" w:eastAsia="宋体" w:cs="宋体"/>
      <w:i/>
      <w:i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2022-01-05T02:40:00Z</dcterms:created>
  <dc:creator>赵从艮</dc:creator>
  <cp:lastModifiedBy>赵从艮</cp:lastModifiedBy>
  <dcterms:modified xsi:type="dcterms:W3CDTF">2022-01-05T08:37:12Z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A251AA2048D24C04A60FC187C76CA924</vt:lpwstr>
  </property>
</Properties>
</file>