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BC" w:rsidRDefault="008737E9" w:rsidP="008737E9">
      <w:pPr>
        <w:ind w:firstLineChars="200" w:firstLine="964"/>
        <w:rPr>
          <w:rStyle w:val="a5"/>
          <w:rFonts w:ascii="Verdana, Geneva, sans-serif" w:hAnsi="Verdana, Geneva, sans-serif"/>
          <w:color w:val="444444"/>
          <w:sz w:val="48"/>
          <w:szCs w:val="48"/>
          <w:shd w:val="clear" w:color="auto" w:fill="FFFFFF"/>
        </w:rPr>
      </w:pPr>
      <w:r>
        <w:rPr>
          <w:rStyle w:val="a5"/>
          <w:rFonts w:ascii="Verdana, Geneva, sans-serif" w:hAnsi="Verdana, Geneva, sans-serif"/>
          <w:color w:val="444444"/>
          <w:sz w:val="48"/>
          <w:szCs w:val="48"/>
          <w:shd w:val="clear" w:color="auto" w:fill="FFFFFF"/>
        </w:rPr>
        <w:t>宝鸡汉方国药饮片有限责任公司</w:t>
      </w:r>
    </w:p>
    <w:p w:rsidR="008737E9" w:rsidRDefault="008737E9">
      <w:pPr>
        <w:rPr>
          <w:color w:val="444444"/>
          <w:shd w:val="clear" w:color="auto" w:fill="FFFFFF"/>
        </w:rPr>
      </w:pPr>
      <w:r>
        <w:rPr>
          <w:rStyle w:val="a5"/>
          <w:rFonts w:ascii="Verdana, Geneva, sans-serif" w:hAnsi="Verdana, Geneva, sans-serif" w:hint="eastAsia"/>
          <w:color w:val="444444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Verdana, Geneva, sans-serif" w:hAnsi="Verdana, Geneva, sans-serif"/>
          <w:color w:val="444444"/>
          <w:sz w:val="24"/>
          <w:szCs w:val="24"/>
          <w:shd w:val="clear" w:color="auto" w:fill="FFFFFF"/>
        </w:rPr>
        <w:t xml:space="preserve">                              </w:t>
      </w:r>
      <w:r>
        <w:rPr>
          <w:rFonts w:hint="eastAsia"/>
          <w:color w:val="444444"/>
          <w:shd w:val="clear" w:color="auto" w:fill="FFFFFF"/>
        </w:rPr>
        <w:t>简介</w:t>
      </w:r>
    </w:p>
    <w:p w:rsidR="008737E9" w:rsidRDefault="008737E9" w:rsidP="008737E9">
      <w:pPr>
        <w:pStyle w:val="p"/>
        <w:shd w:val="clear" w:color="auto" w:fill="FFFFFF"/>
        <w:wordWrap w:val="0"/>
        <w:spacing w:before="0" w:beforeAutospacing="0" w:after="0" w:afterAutospacing="0"/>
        <w:ind w:firstLine="480"/>
        <w:textAlignment w:val="center"/>
        <w:rPr>
          <w:rFonts w:ascii="Verdana, Geneva, sans-serif" w:hAnsi="Verdana, Geneva, sans-serif"/>
          <w:color w:val="444444"/>
          <w:sz w:val="20"/>
          <w:szCs w:val="20"/>
        </w:rPr>
      </w:pPr>
      <w:r>
        <w:rPr>
          <w:rFonts w:hint="eastAsia"/>
          <w:color w:val="444444"/>
        </w:rPr>
        <w:t>宝鸡汉方国药饮片有限责任公司始建于2001年，改建于2008年3月，位于宝鸡市陈仓区千河镇千河大道千祥路12号，占地40余亩，投资7000多万。是一家集生产、经营为一体的新型中药饮片生产企业。有10多个剂型300多个产品，年生产能力3000多吨，具有生产规模大，技术力量强，生产设备先进，经营领域广的优势特点。</w:t>
      </w:r>
    </w:p>
    <w:p w:rsidR="008737E9" w:rsidRDefault="008737E9" w:rsidP="008737E9">
      <w:pPr>
        <w:pStyle w:val="p"/>
        <w:shd w:val="clear" w:color="auto" w:fill="FFFFFF"/>
        <w:wordWrap w:val="0"/>
        <w:spacing w:before="0" w:beforeAutospacing="0" w:after="0" w:afterAutospacing="0"/>
        <w:ind w:firstLine="480"/>
        <w:textAlignment w:val="center"/>
        <w:rPr>
          <w:rFonts w:ascii="Verdana, Geneva, sans-serif" w:hAnsi="Verdana, Geneva, sans-serif"/>
          <w:color w:val="444444"/>
          <w:sz w:val="20"/>
          <w:szCs w:val="20"/>
        </w:rPr>
      </w:pPr>
      <w:r>
        <w:rPr>
          <w:rFonts w:hint="eastAsia"/>
          <w:color w:val="444444"/>
        </w:rPr>
        <w:t>公司以高起点、高标准的要求，建造了符合药品GMP规定的厂房及设施，购进了先进的生产设备和检验设备，建立了完善的质量保障体系，组建了专业技术强、经验丰富的生产人员、质量检验人员队伍及一支善于沟通，敬业奉献的销售人员队伍，有良好的售后服务平台。</w:t>
      </w:r>
      <w:r>
        <w:rPr>
          <w:rFonts w:hint="eastAsia"/>
          <w:color w:val="E53333"/>
          <w:sz w:val="20"/>
          <w:szCs w:val="20"/>
        </w:rPr>
        <w:t>公司于2019年10月8日第三次顺利通过药品新版GMP认证，证书编号为:SN20190388.</w:t>
      </w:r>
    </w:p>
    <w:p w:rsidR="008737E9" w:rsidRDefault="008737E9" w:rsidP="008737E9">
      <w:pPr>
        <w:ind w:firstLineChars="200" w:firstLine="420"/>
        <w:rPr>
          <w:color w:val="444444"/>
          <w:shd w:val="clear" w:color="auto" w:fill="FFFFFF"/>
        </w:rPr>
      </w:pPr>
      <w:bookmarkStart w:id="0" w:name="_GoBack"/>
      <w:bookmarkEnd w:id="0"/>
      <w:r>
        <w:rPr>
          <w:rFonts w:hint="eastAsia"/>
          <w:color w:val="444444"/>
          <w:shd w:val="clear" w:color="auto" w:fill="FFFFFF"/>
        </w:rPr>
        <w:t>公司始终以步步为营，稳扎稳打，老老实实做人，认认真真做事为宗旨，始终以“严谨的交货期，合理的价格标准，可靠地产品质量，良好的售后服务”为生存之本。我们将以信息为载体，以保证质量为原则，以服务客户为中心，以真诚合作为目的，一如既往地遵循“诚实守信，质量第一，合作共赢”的方针，为国内外新老客户提供质量可靠的产品和一流的服务，为人类生命健康做出更大的贡献</w:t>
      </w:r>
      <w:r>
        <w:rPr>
          <w:rFonts w:hint="eastAsia"/>
          <w:color w:val="444444"/>
          <w:shd w:val="clear" w:color="auto" w:fill="FFFFFF"/>
        </w:rPr>
        <w:t>。</w:t>
      </w:r>
    </w:p>
    <w:tbl>
      <w:tblPr>
        <w:tblW w:w="12292" w:type="dxa"/>
        <w:tblInd w:w="-292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567"/>
        <w:gridCol w:w="567"/>
        <w:gridCol w:w="3118"/>
        <w:gridCol w:w="6763"/>
      </w:tblGrid>
      <w:tr w:rsidR="008737E9" w:rsidRPr="008737E9" w:rsidTr="008737E9">
        <w:trPr>
          <w:trHeight w:val="750"/>
        </w:trPr>
        <w:tc>
          <w:tcPr>
            <w:tcW w:w="12292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center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宝鸡汉方国药饮片有限责任公司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12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月份采购计划单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名称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产地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计划采购量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规格及要求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执行标准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玄参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湖北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5000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无杂，无须根，无残留根茎，薄片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茯苓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云南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10000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统丁，过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4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号筛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茯神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云南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无杂，去皮，方块状，带木心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苍术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内蒙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5000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无杂，无须根，无残茎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苍术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陕西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50000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无杂，无须根，无残茎，总灰分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4.7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以下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黄芩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山西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5000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无杂，无粗皮，无须根，过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4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号筛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平贝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吉林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1000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无杂，无须根，去外皮，个完整，直径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≤0.9cm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红花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新疆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5000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无杂，无风沙，无子房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大黄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甘肃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3000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刮去外皮，过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4#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筛，厚片，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细辛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辽宁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身干无杂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槟榔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云南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5000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薄片、无硫过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4#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筛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升麻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吉林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3000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无杂，无须根，厚片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白鲜皮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内蒙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无杂，无粗皮，抽芯率达到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97%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以上，过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2#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筛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草乌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辽宁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5000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个，无杂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板蓝根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甘肃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5000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个统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桑白皮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陕西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10000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刮去粗皮，不粘手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蝉蜕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陕西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水洗，无杂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防己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江西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1000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个统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铁丝威灵仙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陕西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3000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个统，无杂，薯蓣皂苷元（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HPLC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）含量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0.038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以上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陕西省药材标准（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年版）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百部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湖北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5000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个统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  <w:tr w:rsidR="008737E9" w:rsidRPr="008737E9" w:rsidTr="008737E9">
        <w:trPr>
          <w:trHeight w:val="270"/>
        </w:trPr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酸枣仁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山东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2000</w:t>
            </w:r>
          </w:p>
        </w:tc>
        <w:tc>
          <w:tcPr>
            <w:tcW w:w="31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无杂、核壳不得超过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3%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、破碎率不得超过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2%</w:t>
            </w:r>
          </w:p>
        </w:tc>
        <w:tc>
          <w:tcPr>
            <w:tcW w:w="67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737E9" w:rsidRPr="008737E9" w:rsidRDefault="008737E9" w:rsidP="008737E9">
            <w:pPr>
              <w:widowControl/>
              <w:wordWrap w:val="0"/>
              <w:jc w:val="left"/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</w:pP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《中国药典》（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2015</w:t>
            </w:r>
            <w:r w:rsidRPr="008737E9">
              <w:rPr>
                <w:rFonts w:ascii="Verdana, Geneva, sans-serif" w:eastAsia="宋体" w:hAnsi="Verdana, Geneva, sans-serif" w:cs="宋体"/>
                <w:color w:val="444444"/>
                <w:kern w:val="0"/>
                <w:sz w:val="20"/>
                <w:szCs w:val="20"/>
              </w:rPr>
              <w:t>）年版一部</w:t>
            </w:r>
          </w:p>
        </w:tc>
      </w:tr>
    </w:tbl>
    <w:p w:rsidR="008737E9" w:rsidRPr="008737E9" w:rsidRDefault="008737E9" w:rsidP="008737E9">
      <w:pPr>
        <w:widowControl/>
        <w:shd w:val="clear" w:color="auto" w:fill="FFFFFF"/>
        <w:wordWrap w:val="0"/>
        <w:jc w:val="left"/>
        <w:textAlignment w:val="center"/>
        <w:rPr>
          <w:rFonts w:ascii="Verdana, Geneva, sans-serif" w:eastAsia="宋体" w:hAnsi="Verdana, Geneva, sans-serif" w:cs="宋体"/>
          <w:color w:val="444444"/>
          <w:kern w:val="0"/>
          <w:sz w:val="20"/>
          <w:szCs w:val="20"/>
        </w:rPr>
      </w:pPr>
      <w:r w:rsidRPr="008737E9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>联系热线：</w:t>
      </w:r>
      <w:r w:rsidRPr="008737E9">
        <w:rPr>
          <w:rFonts w:ascii="宋体" w:eastAsia="宋体" w:hAnsi="宋体" w:cs="宋体" w:hint="eastAsia"/>
          <w:color w:val="444444"/>
          <w:kern w:val="0"/>
          <w:szCs w:val="21"/>
        </w:rPr>
        <w:t>0917-6419072</w:t>
      </w:r>
    </w:p>
    <w:p w:rsidR="008737E9" w:rsidRPr="008737E9" w:rsidRDefault="008737E9" w:rsidP="008737E9">
      <w:pPr>
        <w:widowControl/>
        <w:shd w:val="clear" w:color="auto" w:fill="FFFFFF"/>
        <w:wordWrap w:val="0"/>
        <w:jc w:val="left"/>
        <w:textAlignment w:val="center"/>
        <w:rPr>
          <w:rFonts w:ascii="Verdana, Geneva, sans-serif" w:eastAsia="宋体" w:hAnsi="Verdana, Geneva, sans-serif" w:cs="宋体"/>
          <w:color w:val="444444"/>
          <w:kern w:val="0"/>
          <w:sz w:val="20"/>
          <w:szCs w:val="20"/>
        </w:rPr>
      </w:pPr>
      <w:r w:rsidRPr="008737E9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>采购总监周先生：</w:t>
      </w:r>
      <w:r w:rsidRPr="008737E9">
        <w:rPr>
          <w:rFonts w:ascii="宋体" w:eastAsia="宋体" w:hAnsi="宋体" w:cs="宋体" w:hint="eastAsia"/>
          <w:color w:val="444444"/>
          <w:kern w:val="0"/>
          <w:szCs w:val="21"/>
        </w:rPr>
        <w:t>18991749223</w:t>
      </w:r>
      <w:r w:rsidRPr="008737E9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>（同微信）</w:t>
      </w:r>
    </w:p>
    <w:p w:rsidR="008737E9" w:rsidRPr="008737E9" w:rsidRDefault="008737E9" w:rsidP="008737E9">
      <w:pPr>
        <w:widowControl/>
        <w:shd w:val="clear" w:color="auto" w:fill="FFFFFF"/>
        <w:wordWrap w:val="0"/>
        <w:jc w:val="left"/>
        <w:textAlignment w:val="center"/>
        <w:rPr>
          <w:rFonts w:ascii="Verdana, Geneva, sans-serif" w:eastAsia="宋体" w:hAnsi="Verdana, Geneva, sans-serif" w:cs="宋体"/>
          <w:color w:val="444444"/>
          <w:kern w:val="0"/>
          <w:sz w:val="20"/>
          <w:szCs w:val="20"/>
        </w:rPr>
      </w:pPr>
      <w:r w:rsidRPr="008737E9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>采购助理强女士：</w:t>
      </w:r>
      <w:r w:rsidRPr="008737E9">
        <w:rPr>
          <w:rFonts w:ascii="宋体" w:eastAsia="宋体" w:hAnsi="宋体" w:cs="宋体" w:hint="eastAsia"/>
          <w:color w:val="444444"/>
          <w:kern w:val="0"/>
          <w:szCs w:val="21"/>
        </w:rPr>
        <w:t>13152223955</w:t>
      </w:r>
      <w:r w:rsidRPr="008737E9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>（同微信）</w:t>
      </w:r>
    </w:p>
    <w:p w:rsidR="008737E9" w:rsidRPr="008737E9" w:rsidRDefault="008737E9" w:rsidP="008737E9">
      <w:pPr>
        <w:widowControl/>
        <w:shd w:val="clear" w:color="auto" w:fill="FFFFFF"/>
        <w:wordWrap w:val="0"/>
        <w:jc w:val="left"/>
        <w:textAlignment w:val="center"/>
        <w:rPr>
          <w:rFonts w:ascii="Verdana, Geneva, sans-serif" w:eastAsia="宋体" w:hAnsi="Verdana, Geneva, sans-serif" w:cs="宋体"/>
          <w:color w:val="444444"/>
          <w:kern w:val="0"/>
          <w:sz w:val="20"/>
          <w:szCs w:val="20"/>
        </w:rPr>
      </w:pPr>
      <w:r w:rsidRPr="008737E9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>公司地址：</w:t>
      </w:r>
      <w:r w:rsidRPr="008737E9">
        <w:rPr>
          <w:rFonts w:ascii="Calibri" w:eastAsia="宋体" w:hAnsi="Calibri" w:cs="Calibri"/>
          <w:color w:val="444444"/>
          <w:kern w:val="0"/>
          <w:sz w:val="20"/>
          <w:szCs w:val="20"/>
        </w:rPr>
        <w:t>宝鸡市</w:t>
      </w:r>
      <w:r w:rsidRPr="008737E9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>陈仓区千河镇千河大道千祥路</w:t>
      </w:r>
      <w:r w:rsidRPr="008737E9">
        <w:rPr>
          <w:rFonts w:ascii="宋体" w:eastAsia="宋体" w:hAnsi="宋体" w:cs="宋体" w:hint="eastAsia"/>
          <w:color w:val="444444"/>
          <w:kern w:val="0"/>
          <w:szCs w:val="21"/>
        </w:rPr>
        <w:t>12</w:t>
      </w:r>
      <w:r w:rsidRPr="008737E9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>号.</w:t>
      </w:r>
    </w:p>
    <w:p w:rsidR="008737E9" w:rsidRPr="008737E9" w:rsidRDefault="008737E9">
      <w:pPr>
        <w:rPr>
          <w:rFonts w:hint="eastAsia"/>
          <w:sz w:val="24"/>
          <w:szCs w:val="24"/>
        </w:rPr>
      </w:pPr>
    </w:p>
    <w:sectPr w:rsidR="008737E9" w:rsidRPr="00873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CE" w:rsidRDefault="00F114CE" w:rsidP="008737E9">
      <w:r>
        <w:separator/>
      </w:r>
    </w:p>
  </w:endnote>
  <w:endnote w:type="continuationSeparator" w:id="0">
    <w:p w:rsidR="00F114CE" w:rsidRDefault="00F114CE" w:rsidP="0087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 Genev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CE" w:rsidRDefault="00F114CE" w:rsidP="008737E9">
      <w:r>
        <w:separator/>
      </w:r>
    </w:p>
  </w:footnote>
  <w:footnote w:type="continuationSeparator" w:id="0">
    <w:p w:rsidR="00F114CE" w:rsidRDefault="00F114CE" w:rsidP="00873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1A"/>
    <w:rsid w:val="001D3C1A"/>
    <w:rsid w:val="007318BC"/>
    <w:rsid w:val="008737E9"/>
    <w:rsid w:val="00F1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0D09B8-1CED-4832-AC07-CF995D4E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E9"/>
    <w:rPr>
      <w:sz w:val="18"/>
      <w:szCs w:val="18"/>
    </w:rPr>
  </w:style>
  <w:style w:type="character" w:styleId="a5">
    <w:name w:val="Strong"/>
    <w:basedOn w:val="a0"/>
    <w:uiPriority w:val="22"/>
    <w:qFormat/>
    <w:rsid w:val="008737E9"/>
    <w:rPr>
      <w:b/>
      <w:bCs/>
    </w:rPr>
  </w:style>
  <w:style w:type="paragraph" w:customStyle="1" w:styleId="p">
    <w:name w:val="p"/>
    <w:basedOn w:val="a"/>
    <w:rsid w:val="00873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2020-12-30T09:04:00Z</dcterms:created>
  <dcterms:modified xsi:type="dcterms:W3CDTF">2020-12-30T09:09:00Z</dcterms:modified>
</cp:coreProperties>
</file>